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63" w:rsidRPr="00D30912" w:rsidRDefault="005E1D8E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  <w:t xml:space="preserve">25 декабря </w:t>
      </w:r>
      <w:proofErr w:type="gramStart"/>
      <w:r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  <w:t xml:space="preserve">2023 </w:t>
      </w:r>
      <w:r w:rsidR="007E7363" w:rsidRPr="00D30912"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  <w:t xml:space="preserve"> года</w:t>
      </w:r>
      <w:proofErr w:type="gramEnd"/>
      <w:r w:rsidR="007E7363" w:rsidRPr="00D30912"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  <w:t xml:space="preserve"> </w:t>
      </w:r>
    </w:p>
    <w:p w:rsidR="00D30912" w:rsidRDefault="00D30912" w:rsidP="00D30912">
      <w:pPr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</w:pPr>
    </w:p>
    <w:p w:rsidR="007E7363" w:rsidRPr="00D30912" w:rsidRDefault="00403C6E" w:rsidP="00D30912">
      <w:pPr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  <w:t xml:space="preserve">Конкурс- </w:t>
      </w:r>
      <w:r w:rsidR="007E7363" w:rsidRPr="00D30912"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  <w:t xml:space="preserve"> Фестиваль Иностранной песни!!!</w:t>
      </w:r>
    </w:p>
    <w:p w:rsidR="007E7363" w:rsidRDefault="007E7363" w:rsidP="00D30912">
      <w:pPr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  <w:t>ПОЛОЖЕНИЕ</w:t>
      </w:r>
    </w:p>
    <w:p w:rsidR="00D30912" w:rsidRDefault="00D30912" w:rsidP="00D30912">
      <w:pPr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</w:pPr>
    </w:p>
    <w:p w:rsidR="00D30912" w:rsidRPr="00D30912" w:rsidRDefault="00D30912" w:rsidP="00D30912">
      <w:pPr>
        <w:spacing w:after="0" w:line="240" w:lineRule="auto"/>
        <w:ind w:firstLine="709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28"/>
          <w:lang w:eastAsia="ru-RU"/>
        </w:rPr>
      </w:pP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1.Общие положения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1.Конкурс проводится один раз в год среди учеников МАОУ «Гимназия № 5»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2.Организатором конкурса выступает кафедра иностранных языков 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МАОУ «Гимназия № 5».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2.</w:t>
      </w: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  <w:t>Цели и задачи конкурса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1. Создание условия для проявления творческого потенциала учащихся МАОУ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«Гимназия № 5».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2.Выявление и поддержка творчества исполнителей эстрадной песни.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3.Пропаганда изучения иностранного языка.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4. Музыкально-эстетическое воспитание юных исполнителей.</w:t>
      </w:r>
    </w:p>
    <w:p w:rsidR="009673FD" w:rsidRDefault="009673FD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3. </w:t>
      </w: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  <w:t>Условия участия и время проведения.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1. Участниками конкурса могут стать учащиеся и учителя МАОУ «Гимназия № 5».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2. Главное условие: 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  <w:t>песня должна быть</w:t>
      </w:r>
      <w:r w:rsidR="00403C6E"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  <w:t xml:space="preserve"> исполнена на иностранном языке!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3. Учащийся может петь только в одном номере, но может участвовать в режиссуре (танцевать, участвовать в сценке, связанной с номером </w:t>
      </w:r>
      <w:proofErr w:type="spellStart"/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и.т.д</w:t>
      </w:r>
      <w:proofErr w:type="spellEnd"/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.) нескольких номеров.</w:t>
      </w:r>
    </w:p>
    <w:p w:rsidR="005E1D8E" w:rsidRPr="0029248D" w:rsidRDefault="00403C6E" w:rsidP="00D30912">
      <w:pPr>
        <w:spacing w:after="0" w:line="240" w:lineRule="auto"/>
        <w:ind w:firstLine="709"/>
        <w:jc w:val="both"/>
      </w:pP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4. Конкурс проводится 25</w:t>
      </w:r>
      <w:r w:rsidR="007E7363"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декабря в актовом зале гимназии</w:t>
      </w: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по адресу: </w:t>
      </w:r>
      <w:proofErr w:type="spellStart"/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Презедентский</w:t>
      </w:r>
      <w:proofErr w:type="spellEnd"/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бульвар,21</w:t>
      </w:r>
      <w:r w:rsidR="007E7363"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.</w:t>
      </w: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И ул.Агакова,6.</w:t>
      </w:r>
      <w:r w:rsidR="007E7363"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Заявки на участие</w:t>
      </w:r>
      <w:r w:rsidR="00332C46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</w:t>
      </w:r>
      <w:r w:rsidR="00C651C7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7E7363"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необходимо подать до </w:t>
      </w:r>
      <w:r w:rsidR="00D53C39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20 декабря , пройдя по ссылке:</w:t>
      </w:r>
      <w:r w:rsidR="00D53C39" w:rsidRPr="00D53C39">
        <w:t xml:space="preserve"> </w:t>
      </w:r>
      <w:hyperlink r:id="rId4" w:history="1">
        <w:r w:rsidR="0029248D" w:rsidRPr="000B7A23">
          <w:rPr>
            <w:rStyle w:val="a3"/>
          </w:rPr>
          <w:t>https://forms.gle/PkAciaRgVvyigqB1A</w:t>
        </w:r>
      </w:hyperlink>
      <w:r w:rsidR="0029248D" w:rsidRPr="0029248D">
        <w:t xml:space="preserve"> </w:t>
      </w:r>
    </w:p>
    <w:p w:rsidR="005E1D8E" w:rsidRDefault="005E1D8E" w:rsidP="00D30912">
      <w:pPr>
        <w:spacing w:after="0" w:line="240" w:lineRule="auto"/>
        <w:ind w:firstLine="709"/>
        <w:jc w:val="both"/>
      </w:pPr>
    </w:p>
    <w:p w:rsidR="007E7363" w:rsidRPr="00D30912" w:rsidRDefault="009673FD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О времени проведения будет сообщено дополнительно.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4. </w:t>
      </w:r>
      <w:r w:rsidR="00F351E3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Категории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фестиваля-конкурса.</w:t>
      </w:r>
    </w:p>
    <w:p w:rsidR="00403C6E" w:rsidRDefault="00403C6E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          </w:t>
      </w:r>
      <w:r w:rsidR="007E7363"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1. Соло.</w:t>
      </w:r>
    </w:p>
    <w:p w:rsidR="00403C6E" w:rsidRDefault="00403C6E" w:rsidP="00403C6E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               </w:t>
      </w:r>
      <w:r w:rsidR="007E7363"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2. Дуэт. </w:t>
      </w:r>
    </w:p>
    <w:p w:rsidR="00403C6E" w:rsidRDefault="00403C6E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          </w:t>
      </w:r>
      <w:r w:rsidR="00301018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3. Вокальный</w:t>
      </w:r>
      <w:r w:rsidR="007E7363"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</w:t>
      </w:r>
      <w:r w:rsidR="00301018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ансамбль</w:t>
      </w:r>
      <w:r w:rsidR="007E7363"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.</w:t>
      </w:r>
    </w:p>
    <w:p w:rsidR="007E7363" w:rsidRDefault="007E7363" w:rsidP="00403C6E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</w:t>
      </w:r>
      <w:r w:rsid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               </w:t>
      </w:r>
      <w:r w:rsidR="00F351E3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4.</w:t>
      </w:r>
      <w:r w:rsidR="00F351E3" w:rsidRPr="00F351E3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</w:t>
      </w:r>
      <w:r w:rsidR="00F351E3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хоровое исполнение</w:t>
      </w:r>
    </w:p>
    <w:p w:rsidR="005E1D8E" w:rsidRPr="00D30912" w:rsidRDefault="005E1D8E" w:rsidP="00403C6E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lastRenderedPageBreak/>
        <w:t xml:space="preserve">                 Жюри будет оценивать отдельно профессионалов и </w:t>
      </w:r>
      <w:proofErr w:type="gramStart"/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любителей  пения</w:t>
      </w:r>
      <w:proofErr w:type="gramEnd"/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. </w:t>
      </w:r>
    </w:p>
    <w:p w:rsidR="00301018" w:rsidRDefault="00301018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5. Условия проведения фестиваля-конкурса.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</w:t>
      </w:r>
    </w:p>
    <w:p w:rsidR="009673FD" w:rsidRPr="009673FD" w:rsidRDefault="009673FD" w:rsidP="009673FD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1. В Конкурсе мог</w:t>
      </w:r>
      <w:r w:rsidR="00590EF7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ут принять участие обучающиеся 1</w:t>
      </w: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-</w:t>
      </w:r>
      <w:proofErr w:type="gramStart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11  классов</w:t>
      </w:r>
      <w:proofErr w:type="gramEnd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</w:t>
      </w:r>
    </w:p>
    <w:p w:rsidR="009673FD" w:rsidRPr="009673FD" w:rsidRDefault="009673FD" w:rsidP="009673FD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    </w:t>
      </w: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2.Участники конкурса перед исполнением песни должны представить историю создания песни на языке в </w:t>
      </w:r>
      <w:proofErr w:type="gramStart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течение  1</w:t>
      </w:r>
      <w:proofErr w:type="gramEnd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минуты (презентацию не использовать)</w:t>
      </w: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.</w:t>
      </w:r>
    </w:p>
    <w:p w:rsidR="009673FD" w:rsidRPr="009673FD" w:rsidRDefault="009673FD" w:rsidP="009673FD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3. 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Участники представляют </w:t>
      </w: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одну песню на иностранном языке,</w:t>
      </w: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исполняют песню на сцене в сопровождении записанной инструментальной фонограммы (минус-вокал).</w:t>
      </w:r>
    </w:p>
    <w:p w:rsidR="009673FD" w:rsidRPr="009673FD" w:rsidRDefault="009673FD" w:rsidP="009673FD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4</w:t>
      </w: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.В качестве исполнителя могут принимать участие как </w:t>
      </w:r>
      <w:proofErr w:type="gramStart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один  человек</w:t>
      </w:r>
      <w:proofErr w:type="gramEnd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,так и группа исполнителей.</w:t>
      </w:r>
    </w:p>
    <w:p w:rsidR="009673FD" w:rsidRDefault="009673FD" w:rsidP="009673FD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   </w:t>
      </w: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  </w:t>
      </w:r>
      <w:r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5</w:t>
      </w: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.Длительность исполнения не более 5 минут</w:t>
      </w:r>
    </w:p>
    <w:p w:rsidR="009673FD" w:rsidRPr="009673FD" w:rsidRDefault="00F351E3" w:rsidP="009673FD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7030A0"/>
          <w:sz w:val="28"/>
          <w:szCs w:val="24"/>
          <w:u w:val="single"/>
          <w:lang w:eastAsia="ru-RU"/>
        </w:rPr>
        <w:t xml:space="preserve"> </w:t>
      </w:r>
      <w:r w:rsidR="009673FD">
        <w:rPr>
          <w:rFonts w:ascii="Comic Sans MS" w:eastAsia="Times New Roman" w:hAnsi="Comic Sans MS" w:cs="Times New Roman"/>
          <w:b/>
          <w:bCs/>
          <w:color w:val="7030A0"/>
          <w:sz w:val="28"/>
          <w:szCs w:val="24"/>
          <w:u w:val="single"/>
          <w:lang w:eastAsia="ru-RU"/>
        </w:rPr>
        <w:t>6</w:t>
      </w:r>
      <w:r w:rsidR="009673FD" w:rsidRPr="009673FD">
        <w:rPr>
          <w:rFonts w:ascii="Comic Sans MS" w:eastAsia="Times New Roman" w:hAnsi="Comic Sans MS" w:cs="Times New Roman"/>
          <w:b/>
          <w:bCs/>
          <w:color w:val="7030A0"/>
          <w:sz w:val="28"/>
          <w:szCs w:val="24"/>
          <w:u w:val="single"/>
          <w:lang w:eastAsia="ru-RU"/>
        </w:rPr>
        <w:t xml:space="preserve"> Участники Конкурса</w:t>
      </w:r>
    </w:p>
    <w:p w:rsidR="009673FD" w:rsidRPr="009673FD" w:rsidRDefault="009673FD" w:rsidP="009673FD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Конкурс проводиться среди обучающихся </w:t>
      </w:r>
      <w:r w:rsidR="00590EF7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1-4 </w:t>
      </w:r>
      <w:proofErr w:type="gramStart"/>
      <w:r w:rsidR="00590EF7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классов( младшая</w:t>
      </w:r>
      <w:proofErr w:type="gramEnd"/>
      <w:r w:rsidR="00590EF7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возрастная категория), </w:t>
      </w: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 5-7 классов  (первая возрастная категория) и 8-11  (вторая возрастная категория)  классов .  Каждая возрастная категория может быть представлена как профессионалами, так и любителями.</w:t>
      </w:r>
      <w:r w:rsidR="005E1D8E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</w:t>
      </w:r>
    </w:p>
    <w:p w:rsidR="009673FD" w:rsidRPr="009673FD" w:rsidRDefault="009673FD" w:rsidP="009673FD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Примечание:</w:t>
      </w:r>
    </w:p>
    <w:p w:rsidR="009673FD" w:rsidRPr="009673FD" w:rsidRDefault="009673FD" w:rsidP="009673FD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1)Профессионалы – дети, которые занимаются или занимались профессионально в студиях, музыкальных </w:t>
      </w:r>
      <w:proofErr w:type="gramStart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школах ,</w:t>
      </w:r>
      <w:proofErr w:type="gramEnd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кружках и т.д.</w:t>
      </w:r>
    </w:p>
    <w:p w:rsidR="009673FD" w:rsidRPr="009673FD" w:rsidRDefault="009673FD" w:rsidP="009673FD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2)Любители- учащиеся, </w:t>
      </w:r>
      <w:proofErr w:type="gramStart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которые  занимаются</w:t>
      </w:r>
      <w:proofErr w:type="gramEnd"/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в рамках уроков музыки в школе.</w:t>
      </w:r>
    </w:p>
    <w:p w:rsidR="009673FD" w:rsidRPr="009673FD" w:rsidRDefault="009673FD" w:rsidP="009673FD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</w:p>
    <w:p w:rsidR="007E7363" w:rsidRPr="00F351E3" w:rsidRDefault="009673FD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</w:pPr>
      <w:r w:rsidRPr="00F351E3"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  <w:t>7</w:t>
      </w:r>
      <w:r w:rsidR="007E7363" w:rsidRPr="00F351E3"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  <w:t>. Критерии.</w:t>
      </w:r>
    </w:p>
    <w:p w:rsidR="009673FD" w:rsidRPr="00D30912" w:rsidRDefault="009673FD" w:rsidP="009673FD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9673FD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Критерии оценивания исполнения песни на изучаемом иностранном языке:  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- уровень подготовки (чувство ритма, умение пользоваться микрофоном, чистое интонирование),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- сценический образ,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- владение иностранным языком и текстом выбранной песни,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- творческая индивидуальность,</w:t>
      </w:r>
    </w:p>
    <w:p w:rsidR="007E7363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- эстетика костюмов.</w:t>
      </w:r>
    </w:p>
    <w:p w:rsidR="00F351E3" w:rsidRDefault="00F351E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Оценивание выступлений по номинациям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Выступления учащихся оцениваются по следующим номинациям: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lastRenderedPageBreak/>
        <w:t>1.    Раскрытие темы фестиваля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2.    Передача национального колорита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4.    Интересное сценическое воплощение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5.    Передача красоты языка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6.    Оригинальное сценическое решение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8.    Эмоциональность выступления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9.    Умение создать образ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10.    Прекрасный ансамбль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11.    Энергетика и оптимизм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12.    Нежность и лиризм исполнения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13.    Музыкальность и прекрасный вокал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14.    Ритмическая точность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15.    Интересное музыкальное решение</w:t>
      </w:r>
    </w:p>
    <w:p w:rsidR="00F351E3" w:rsidRPr="00403C6E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16.    Содержательный социокультурный комментарий</w:t>
      </w:r>
    </w:p>
    <w:p w:rsidR="00F351E3" w:rsidRDefault="00F351E3" w:rsidP="00F351E3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  <w:r w:rsidRPr="00403C6E">
        <w:rPr>
          <w:rFonts w:ascii="Comic Sans MS" w:hAnsi="Comic Sans MS"/>
          <w:b/>
          <w:color w:val="7030A0"/>
          <w:sz w:val="24"/>
        </w:rPr>
        <w:t>17.    Особое мнение жюри</w:t>
      </w:r>
    </w:p>
    <w:p w:rsidR="00F351E3" w:rsidRPr="00D30912" w:rsidRDefault="00F351E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</w:p>
    <w:p w:rsidR="007E7363" w:rsidRPr="00F351E3" w:rsidRDefault="00F351E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</w:pPr>
      <w:r w:rsidRPr="00F351E3"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  <w:t>8</w:t>
      </w:r>
      <w:r w:rsidR="007E7363" w:rsidRPr="00F351E3"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  <w:t xml:space="preserve">. Награждение 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В соответствии с решением жюри участникам фестиваля в каждой </w:t>
      </w:r>
      <w:proofErr w:type="gramStart"/>
      <w:r w:rsidR="00F351E3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категории 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присваивается</w:t>
      </w:r>
      <w:proofErr w:type="gramEnd"/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звание (с вручением соответствующих дипломов):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Лауреат 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val="en-US" w:eastAsia="ru-RU"/>
        </w:rPr>
        <w:t>I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степени. Лауреат 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val="en-US" w:eastAsia="ru-RU"/>
        </w:rPr>
        <w:t>II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степени. Лауреат 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val="en-US" w:eastAsia="ru-RU"/>
        </w:rPr>
        <w:t>III</w:t>
      </w: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степени. Дипломант конкурса.</w:t>
      </w:r>
    </w:p>
    <w:p w:rsidR="007E7363" w:rsidRPr="00D30912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Участник конкурса.</w:t>
      </w:r>
    </w:p>
    <w:p w:rsidR="007E7363" w:rsidRPr="00F351E3" w:rsidRDefault="007E7363" w:rsidP="00D3091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</w:pPr>
      <w:r w:rsidRPr="00F351E3">
        <w:rPr>
          <w:rFonts w:ascii="Comic Sans MS" w:eastAsia="Times New Roman" w:hAnsi="Comic Sans MS" w:cs="Times New Roman"/>
          <w:b/>
          <w:color w:val="7030A0"/>
          <w:sz w:val="28"/>
          <w:szCs w:val="24"/>
          <w:u w:val="single"/>
          <w:lang w:eastAsia="ru-RU"/>
        </w:rPr>
        <w:t>9. Техническое обеспечение конкурсных материалов.</w:t>
      </w:r>
    </w:p>
    <w:p w:rsidR="005035F6" w:rsidRDefault="007E7363" w:rsidP="00D30912">
      <w:pPr>
        <w:ind w:firstLine="709"/>
        <w:jc w:val="both"/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</w:pPr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Организаторы конкурса обеспечивают участников звуковым оборудованием с возможностью воспроизведения фонограмм с СД. Музыка для сопровождения каждой программы должна быть записана на отдельном СД, который должен быть подписан (</w:t>
      </w:r>
      <w:proofErr w:type="gramStart"/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>класс,  №</w:t>
      </w:r>
      <w:proofErr w:type="gramEnd"/>
      <w:r w:rsidRPr="00D30912">
        <w:rPr>
          <w:rFonts w:ascii="Comic Sans MS" w:eastAsia="Times New Roman" w:hAnsi="Comic Sans MS" w:cs="Times New Roman"/>
          <w:b/>
          <w:color w:val="7030A0"/>
          <w:sz w:val="28"/>
          <w:szCs w:val="24"/>
          <w:lang w:eastAsia="ru-RU"/>
        </w:rPr>
        <w:t xml:space="preserve"> трека) и предоставлена в оргкомитет конкурса не позднее, чем за 3 дня до мероприятия</w:t>
      </w:r>
    </w:p>
    <w:p w:rsidR="00403C6E" w:rsidRPr="00403C6E" w:rsidRDefault="00403C6E" w:rsidP="00403C6E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</w:p>
    <w:p w:rsidR="00403C6E" w:rsidRDefault="00403C6E" w:rsidP="00403C6E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</w:p>
    <w:p w:rsidR="00403C6E" w:rsidRDefault="00403C6E" w:rsidP="009673FD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333333"/>
          <w:sz w:val="20"/>
          <w:szCs w:val="20"/>
        </w:rPr>
      </w:pPr>
      <w:r>
        <w:rPr>
          <w:rStyle w:val="c0"/>
          <w:rFonts w:ascii="Arial" w:hAnsi="Arial" w:cs="Arial"/>
          <w:color w:val="333333"/>
          <w:sz w:val="20"/>
          <w:szCs w:val="20"/>
        </w:rPr>
        <w:t>   </w:t>
      </w:r>
    </w:p>
    <w:p w:rsidR="00403C6E" w:rsidRDefault="00403C6E" w:rsidP="00403C6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403C6E" w:rsidRPr="00D30912" w:rsidRDefault="00403C6E" w:rsidP="00403C6E">
      <w:pPr>
        <w:ind w:firstLine="709"/>
        <w:jc w:val="both"/>
        <w:rPr>
          <w:rFonts w:ascii="Comic Sans MS" w:hAnsi="Comic Sans MS"/>
          <w:b/>
          <w:color w:val="7030A0"/>
          <w:sz w:val="24"/>
        </w:rPr>
      </w:pPr>
    </w:p>
    <w:sectPr w:rsidR="00403C6E" w:rsidRPr="00D30912" w:rsidSect="00D30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63"/>
    <w:rsid w:val="0029248D"/>
    <w:rsid w:val="00301018"/>
    <w:rsid w:val="00332C46"/>
    <w:rsid w:val="00403C6E"/>
    <w:rsid w:val="005035F6"/>
    <w:rsid w:val="00590EF7"/>
    <w:rsid w:val="005E1D8E"/>
    <w:rsid w:val="007E7363"/>
    <w:rsid w:val="009673FD"/>
    <w:rsid w:val="00AC5D80"/>
    <w:rsid w:val="00B3012D"/>
    <w:rsid w:val="00C651C7"/>
    <w:rsid w:val="00D30912"/>
    <w:rsid w:val="00D53C39"/>
    <w:rsid w:val="00F3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33F4"/>
  <w15:chartTrackingRefBased/>
  <w15:docId w15:val="{82B03B2F-BF88-4A1D-AECD-46AAF58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0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3C6E"/>
  </w:style>
  <w:style w:type="character" w:customStyle="1" w:styleId="c0">
    <w:name w:val="c0"/>
    <w:basedOn w:val="a0"/>
    <w:rsid w:val="00403C6E"/>
  </w:style>
  <w:style w:type="character" w:styleId="a3">
    <w:name w:val="Hyperlink"/>
    <w:basedOn w:val="a0"/>
    <w:uiPriority w:val="99"/>
    <w:unhideWhenUsed/>
    <w:rsid w:val="00D53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PkAciaRgVvyigqB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Маринина</cp:lastModifiedBy>
  <cp:revision>16</cp:revision>
  <dcterms:created xsi:type="dcterms:W3CDTF">2017-12-15T14:56:00Z</dcterms:created>
  <dcterms:modified xsi:type="dcterms:W3CDTF">2023-12-06T06:56:00Z</dcterms:modified>
</cp:coreProperties>
</file>