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1A41" w14:textId="77777777" w:rsidR="008A61CD" w:rsidRDefault="002A6CF4">
      <w:pPr>
        <w:pStyle w:val="1"/>
        <w:jc w:val="center"/>
      </w:pPr>
      <w:bookmarkStart w:id="0" w:name="РЕГЛАМЕНТ"/>
      <w:bookmarkEnd w:id="0"/>
      <w:r>
        <w:t>РЕГЛАМЕНТ</w:t>
      </w:r>
    </w:p>
    <w:p w14:paraId="2F765CF1" w14:textId="6A57D7DC" w:rsidR="008A61CD" w:rsidRDefault="00D6317F" w:rsidP="00D6317F">
      <w:pPr>
        <w:pStyle w:val="a3"/>
        <w:spacing w:before="10"/>
        <w:ind w:left="0" w:firstLine="0"/>
        <w:jc w:val="center"/>
        <w:rPr>
          <w:b/>
          <w:sz w:val="33"/>
        </w:rPr>
      </w:pPr>
      <w:bookmarkStart w:id="1" w:name="Всероссийского_конкурса"/>
      <w:bookmarkEnd w:id="1"/>
      <w:r w:rsidRPr="00D6317F">
        <w:rPr>
          <w:b/>
          <w:szCs w:val="22"/>
        </w:rPr>
        <w:t>Региональн</w:t>
      </w:r>
      <w:r>
        <w:rPr>
          <w:b/>
          <w:szCs w:val="22"/>
        </w:rPr>
        <w:t xml:space="preserve">ого </w:t>
      </w:r>
      <w:r w:rsidRPr="00D6317F">
        <w:rPr>
          <w:b/>
          <w:szCs w:val="22"/>
        </w:rPr>
        <w:t>конкурс</w:t>
      </w:r>
      <w:r>
        <w:rPr>
          <w:b/>
          <w:szCs w:val="22"/>
        </w:rPr>
        <w:t>а</w:t>
      </w:r>
      <w:r w:rsidRPr="00D6317F">
        <w:rPr>
          <w:b/>
          <w:szCs w:val="22"/>
        </w:rPr>
        <w:t xml:space="preserve"> «Высший пилотаж-Чебоксары»</w:t>
      </w:r>
    </w:p>
    <w:p w14:paraId="0DC095E3" w14:textId="77777777" w:rsidR="00D6317F" w:rsidRPr="006360BB" w:rsidRDefault="00D6317F" w:rsidP="006360BB">
      <w:pPr>
        <w:tabs>
          <w:tab w:val="left" w:pos="3843"/>
        </w:tabs>
        <w:ind w:left="3575"/>
        <w:rPr>
          <w:b/>
          <w:sz w:val="26"/>
        </w:rPr>
      </w:pPr>
    </w:p>
    <w:p w14:paraId="6AD84604" w14:textId="470108EF" w:rsidR="008A61CD" w:rsidRDefault="002A6CF4">
      <w:pPr>
        <w:pStyle w:val="a4"/>
        <w:numPr>
          <w:ilvl w:val="0"/>
          <w:numId w:val="5"/>
        </w:numPr>
        <w:tabs>
          <w:tab w:val="left" w:pos="3843"/>
        </w:tabs>
        <w:ind w:right="0" w:hanging="268"/>
        <w:jc w:val="left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z w:val="26"/>
        </w:rPr>
        <w:t>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14:paraId="0602F7B3" w14:textId="77777777" w:rsidR="008A61CD" w:rsidRDefault="008A61CD">
      <w:pPr>
        <w:pStyle w:val="a3"/>
        <w:spacing w:before="1"/>
        <w:ind w:left="0" w:firstLine="0"/>
        <w:jc w:val="left"/>
        <w:rPr>
          <w:b/>
          <w:sz w:val="33"/>
        </w:rPr>
      </w:pPr>
    </w:p>
    <w:p w14:paraId="3AE54566" w14:textId="2276A67A" w:rsidR="008A61CD" w:rsidRDefault="002A6CF4">
      <w:pPr>
        <w:pStyle w:val="a4"/>
        <w:numPr>
          <w:ilvl w:val="1"/>
          <w:numId w:val="4"/>
        </w:numPr>
        <w:tabs>
          <w:tab w:val="left" w:pos="1152"/>
        </w:tabs>
        <w:ind w:right="106" w:firstLine="566"/>
        <w:jc w:val="both"/>
        <w:rPr>
          <w:sz w:val="26"/>
        </w:rPr>
      </w:pP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 w:rsidR="00924842" w:rsidRPr="00924842">
        <w:rPr>
          <w:sz w:val="26"/>
        </w:rPr>
        <w:t>Регионального конкурса «Высший пилотаж-Чебоксары»</w:t>
      </w:r>
      <w:r>
        <w:rPr>
          <w:sz w:val="26"/>
        </w:rPr>
        <w:t xml:space="preserve"> разработан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проектных работ школьников «Высший пилотаж» (далее – Конкурс) и 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проведения, правила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3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призеров:</w:t>
      </w:r>
    </w:p>
    <w:p w14:paraId="1FBDBA7A" w14:textId="5A4C7E11" w:rsidR="008A61CD" w:rsidRDefault="002A6CF4">
      <w:pPr>
        <w:pStyle w:val="a4"/>
        <w:numPr>
          <w:ilvl w:val="0"/>
          <w:numId w:val="3"/>
        </w:numPr>
        <w:tabs>
          <w:tab w:val="left" w:pos="1022"/>
        </w:tabs>
        <w:spacing w:line="337" w:lineRule="exact"/>
        <w:ind w:right="0" w:hanging="335"/>
        <w:jc w:val="left"/>
        <w:rPr>
          <w:sz w:val="26"/>
        </w:rPr>
      </w:pPr>
      <w:r>
        <w:rPr>
          <w:sz w:val="26"/>
        </w:rPr>
        <w:t>заключительного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этапа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</w:t>
      </w:r>
      <w:r>
        <w:rPr>
          <w:sz w:val="26"/>
        </w:rPr>
        <w:t>.</w:t>
      </w:r>
    </w:p>
    <w:p w14:paraId="4CA795AA" w14:textId="77777777" w:rsidR="008A61CD" w:rsidRDefault="002A6CF4">
      <w:pPr>
        <w:pStyle w:val="a4"/>
        <w:numPr>
          <w:ilvl w:val="1"/>
          <w:numId w:val="4"/>
        </w:numPr>
        <w:tabs>
          <w:tab w:val="left" w:pos="1152"/>
        </w:tabs>
        <w:ind w:right="106" w:firstLine="566"/>
        <w:jc w:val="both"/>
        <w:rPr>
          <w:sz w:val="26"/>
        </w:rPr>
      </w:pPr>
      <w:r>
        <w:rPr>
          <w:sz w:val="26"/>
        </w:rPr>
        <w:t>Перечень направлений Конкурса, сроки регистрации и проведения 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план),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 (далее – Оргкомитет Конкурса) и экспертных комиссий по 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председателем Оргкомитета Конкурса.</w:t>
      </w:r>
    </w:p>
    <w:p w14:paraId="54256F33" w14:textId="473B6134" w:rsidR="008A61CD" w:rsidRDefault="002A6CF4">
      <w:pPr>
        <w:pStyle w:val="a4"/>
        <w:numPr>
          <w:ilvl w:val="1"/>
          <w:numId w:val="4"/>
        </w:numPr>
        <w:tabs>
          <w:tab w:val="left" w:pos="1152"/>
        </w:tabs>
        <w:ind w:right="106" w:firstLine="566"/>
        <w:jc w:val="both"/>
        <w:rPr>
          <w:sz w:val="26"/>
        </w:rPr>
      </w:pPr>
      <w:r>
        <w:rPr>
          <w:sz w:val="26"/>
        </w:rPr>
        <w:t>Не позднее, чем за 30 календарных дней до начала регистрации, 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 Конкурса и Календарный план публикуются на странице Конкурса 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корпоративном сайте (портале) </w:t>
      </w:r>
      <w:r w:rsidR="00924842">
        <w:rPr>
          <w:sz w:val="26"/>
        </w:rPr>
        <w:t xml:space="preserve">МАОУ «Гимназия </w:t>
      </w:r>
      <w:r w:rsidR="00924842" w:rsidRPr="00924842">
        <w:rPr>
          <w:sz w:val="26"/>
        </w:rPr>
        <w:t>№</w:t>
      </w:r>
      <w:r w:rsidR="00924842">
        <w:rPr>
          <w:sz w:val="26"/>
        </w:rPr>
        <w:t>5» Чебоксары в</w:t>
      </w:r>
      <w:r>
        <w:rPr>
          <w:sz w:val="26"/>
        </w:rPr>
        <w:t xml:space="preserve"> информационно-коммун</w:t>
      </w:r>
      <w:r>
        <w:rPr>
          <w:sz w:val="26"/>
        </w:rPr>
        <w:t>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сети «Интернет» (далее – сеть «Интернет») по адресу: </w:t>
      </w:r>
      <w:r w:rsidR="00924842" w:rsidRPr="00924842">
        <w:t xml:space="preserve">http://gym5cheb.ru/index.php?option=com_content&amp;view=article&amp;id=490:высший-пилотаж&amp;catid=8&amp;Itemid=101 </w:t>
      </w:r>
      <w:r w:rsidR="00924842">
        <w:t>(</w:t>
      </w:r>
      <w:r>
        <w:rPr>
          <w:sz w:val="26"/>
        </w:rPr>
        <w:t>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страница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Конкурса).</w:t>
      </w:r>
    </w:p>
    <w:p w14:paraId="3B27EC91" w14:textId="77777777" w:rsidR="008A61CD" w:rsidRDefault="002A6CF4">
      <w:pPr>
        <w:pStyle w:val="a4"/>
        <w:numPr>
          <w:ilvl w:val="1"/>
          <w:numId w:val="4"/>
        </w:numPr>
        <w:tabs>
          <w:tab w:val="left" w:pos="1152"/>
        </w:tabs>
        <w:ind w:right="108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публикуются на странице Конкурса не позднее, чем за 30 календарных дней 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 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рекомендации).</w:t>
      </w:r>
    </w:p>
    <w:p w14:paraId="05AB45E1" w14:textId="77777777" w:rsidR="008A61CD" w:rsidRDefault="008A61CD">
      <w:pPr>
        <w:pStyle w:val="a3"/>
        <w:spacing w:before="1"/>
        <w:ind w:left="0" w:firstLine="0"/>
        <w:jc w:val="left"/>
      </w:pPr>
    </w:p>
    <w:p w14:paraId="16A47BFE" w14:textId="66545928" w:rsidR="008A61CD" w:rsidRDefault="002A6CF4" w:rsidP="00CE0188">
      <w:pPr>
        <w:pStyle w:val="1"/>
        <w:numPr>
          <w:ilvl w:val="0"/>
          <w:numId w:val="5"/>
        </w:numPr>
        <w:tabs>
          <w:tab w:val="left" w:pos="2985"/>
        </w:tabs>
        <w:ind w:left="2532" w:right="2159" w:firstLine="192"/>
        <w:jc w:val="center"/>
      </w:pPr>
      <w:r>
        <w:t>Порядок организации и проведения</w:t>
      </w:r>
      <w:r>
        <w:rPr>
          <w:spacing w:val="1"/>
        </w:rPr>
        <w:t xml:space="preserve"> </w:t>
      </w:r>
      <w:r w:rsidR="00CE0188">
        <w:t>заключительного</w:t>
      </w:r>
      <w:r>
        <w:rPr>
          <w:spacing w:val="-5"/>
        </w:rPr>
        <w:t xml:space="preserve"> </w:t>
      </w:r>
      <w:r>
        <w:t>этапа</w:t>
      </w:r>
    </w:p>
    <w:p w14:paraId="3F357C0A" w14:textId="77777777" w:rsidR="008A61CD" w:rsidRDefault="008A61CD">
      <w:pPr>
        <w:pStyle w:val="a3"/>
        <w:spacing w:before="5"/>
        <w:ind w:left="0" w:firstLine="0"/>
        <w:jc w:val="left"/>
        <w:rPr>
          <w:b/>
          <w:sz w:val="25"/>
        </w:rPr>
      </w:pPr>
    </w:p>
    <w:p w14:paraId="01E47164" w14:textId="6768F89E" w:rsidR="008A61CD" w:rsidRDefault="002A6CF4">
      <w:pPr>
        <w:pStyle w:val="a4"/>
        <w:numPr>
          <w:ilvl w:val="1"/>
          <w:numId w:val="2"/>
        </w:numPr>
        <w:tabs>
          <w:tab w:val="left" w:pos="1151"/>
        </w:tabs>
        <w:ind w:right="111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треке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 w:rsidR="00CE0188">
        <w:rPr>
          <w:sz w:val="26"/>
        </w:rPr>
        <w:t>необходимо</w:t>
      </w:r>
      <w:r>
        <w:rPr>
          <w:sz w:val="26"/>
        </w:rPr>
        <w:t xml:space="preserve"> загрузить исследовательскую или проектную работу (далее – работа)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электронном виде </w:t>
      </w:r>
      <w:r w:rsidR="00CE0188">
        <w:rPr>
          <w:sz w:val="26"/>
        </w:rPr>
        <w:t xml:space="preserve">по </w:t>
      </w:r>
      <w:proofErr w:type="spellStart"/>
      <w:r w:rsidR="00CE0188">
        <w:rPr>
          <w:sz w:val="26"/>
        </w:rPr>
        <w:t>гугл</w:t>
      </w:r>
      <w:proofErr w:type="spellEnd"/>
      <w:r w:rsidR="00CE0188">
        <w:rPr>
          <w:sz w:val="26"/>
        </w:rPr>
        <w:t>-форме</w:t>
      </w:r>
      <w:r>
        <w:rPr>
          <w:sz w:val="26"/>
        </w:rPr>
        <w:t xml:space="preserve"> на сайте Конкурса, 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пройдя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обязательную</w:t>
      </w:r>
      <w:r>
        <w:rPr>
          <w:spacing w:val="3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-5"/>
          <w:sz w:val="26"/>
        </w:rPr>
        <w:t xml:space="preserve"> </w:t>
      </w:r>
      <w:r>
        <w:rPr>
          <w:sz w:val="26"/>
        </w:rPr>
        <w:t>регистрации.</w:t>
      </w:r>
    </w:p>
    <w:p w14:paraId="4B55728A" w14:textId="77777777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firstLine="566"/>
        <w:jc w:val="both"/>
        <w:rPr>
          <w:sz w:val="26"/>
        </w:rPr>
      </w:pPr>
      <w:r>
        <w:rPr>
          <w:sz w:val="26"/>
        </w:rPr>
        <w:t>Регистрационная заявка заполняется на русском языке. Участник несёт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 за полноту и достоверность данных, указанных в регистрационной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заявке.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Претензии,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неполным,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неверным</w:t>
      </w:r>
      <w:r>
        <w:rPr>
          <w:spacing w:val="66"/>
          <w:sz w:val="26"/>
        </w:rPr>
        <w:t xml:space="preserve"> </w:t>
      </w:r>
      <w:r>
        <w:rPr>
          <w:sz w:val="26"/>
        </w:rPr>
        <w:t>заполнением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</w:t>
      </w:r>
      <w:r>
        <w:rPr>
          <w:sz w:val="26"/>
        </w:rPr>
        <w:t>нционной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принимаются.</w:t>
      </w:r>
    </w:p>
    <w:p w14:paraId="2817EFE0" w14:textId="264AB080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firstLine="566"/>
        <w:jc w:val="both"/>
        <w:rPr>
          <w:sz w:val="26"/>
        </w:rPr>
      </w:pPr>
      <w:r>
        <w:rPr>
          <w:sz w:val="26"/>
        </w:rPr>
        <w:t>Обязательным условием регистрации участника является 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им согласия на обработку персональных данных и публикацию работы. </w:t>
      </w:r>
    </w:p>
    <w:p w14:paraId="395A32C0" w14:textId="71E2CC7B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right="109" w:firstLine="566"/>
        <w:jc w:val="both"/>
        <w:rPr>
          <w:sz w:val="26"/>
        </w:rPr>
      </w:pPr>
      <w:r>
        <w:rPr>
          <w:sz w:val="26"/>
        </w:rPr>
        <w:t>Для оперативного решения технических и иных проблем, которые могут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возникнуть во время регистрации, необходимо обращаться по телефону </w:t>
      </w:r>
      <w:r w:rsidR="00CE0188" w:rsidRPr="00CE0188">
        <w:rPr>
          <w:sz w:val="26"/>
        </w:rPr>
        <w:t>(8352) 62-88-41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электронной почте</w:t>
      </w:r>
      <w:r>
        <w:rPr>
          <w:spacing w:val="1"/>
          <w:sz w:val="26"/>
        </w:rPr>
        <w:t xml:space="preserve"> </w:t>
      </w:r>
      <w:r w:rsidR="00CE0188" w:rsidRPr="00CE0188">
        <w:t>maleka_gasanova@mail.ru</w:t>
      </w:r>
      <w:r>
        <w:rPr>
          <w:sz w:val="26"/>
        </w:rPr>
        <w:t>.</w:t>
      </w:r>
    </w:p>
    <w:p w14:paraId="5459C970" w14:textId="77777777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firstLine="566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 каждого направления и не более трёх работ в совокупности на Конкурс.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представление одной и той же работы на два и более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14:paraId="1391B7CA" w14:textId="77777777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right="106" w:firstLine="566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коллективом/группой,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12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3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загружает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Методическими рекомендациями. К заключительному этапу Конкурса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регистрацию</w:t>
      </w:r>
      <w:r>
        <w:rPr>
          <w:spacing w:val="-1"/>
          <w:sz w:val="26"/>
        </w:rPr>
        <w:t xml:space="preserve"> </w:t>
      </w:r>
      <w:r>
        <w:rPr>
          <w:sz w:val="26"/>
        </w:rPr>
        <w:t>и загрузили 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2"/>
          <w:sz w:val="26"/>
        </w:rPr>
        <w:t xml:space="preserve"> </w:t>
      </w:r>
      <w:r>
        <w:rPr>
          <w:sz w:val="26"/>
        </w:rPr>
        <w:t>кабинет.</w:t>
      </w:r>
    </w:p>
    <w:p w14:paraId="58447BA6" w14:textId="77777777" w:rsidR="008A61CD" w:rsidRDefault="002A6CF4">
      <w:pPr>
        <w:pStyle w:val="a4"/>
        <w:numPr>
          <w:ilvl w:val="1"/>
          <w:numId w:val="2"/>
        </w:numPr>
        <w:tabs>
          <w:tab w:val="left" w:pos="1152"/>
        </w:tabs>
        <w:ind w:left="121" w:right="110" w:firstLine="56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рекомендациях.</w:t>
      </w:r>
    </w:p>
    <w:p w14:paraId="56488325" w14:textId="77777777" w:rsidR="008A61CD" w:rsidRDefault="002A6CF4">
      <w:pPr>
        <w:pStyle w:val="a4"/>
        <w:numPr>
          <w:ilvl w:val="1"/>
          <w:numId w:val="2"/>
        </w:numPr>
        <w:tabs>
          <w:tab w:val="left" w:pos="1281"/>
        </w:tabs>
        <w:ind w:left="121" w:firstLine="566"/>
        <w:jc w:val="both"/>
        <w:rPr>
          <w:sz w:val="26"/>
        </w:rPr>
      </w:pP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направлениям,</w:t>
      </w:r>
      <w:r>
        <w:rPr>
          <w:spacing w:val="66"/>
          <w:sz w:val="26"/>
        </w:rPr>
        <w:t xml:space="preserve"> </w:t>
      </w:r>
      <w:r>
        <w:rPr>
          <w:sz w:val="26"/>
        </w:rPr>
        <w:t>или/и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Регламенте Конкурса, к 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допускаются.</w:t>
      </w:r>
    </w:p>
    <w:p w14:paraId="36DBF53D" w14:textId="24CB7F59" w:rsidR="008A61CD" w:rsidRDefault="002A6CF4">
      <w:pPr>
        <w:pStyle w:val="a4"/>
        <w:numPr>
          <w:ilvl w:val="1"/>
          <w:numId w:val="2"/>
        </w:numPr>
        <w:tabs>
          <w:tab w:val="left" w:pos="1281"/>
        </w:tabs>
        <w:ind w:left="121" w:right="108" w:firstLine="566"/>
        <w:jc w:val="both"/>
        <w:rPr>
          <w:sz w:val="26"/>
        </w:rPr>
      </w:pPr>
      <w:r>
        <w:rPr>
          <w:sz w:val="26"/>
        </w:rPr>
        <w:t>Перед процедурой оценивания каждая работа в обязательном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«Антиплагиат».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плагиата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</w:t>
      </w:r>
      <w:r>
        <w:rPr>
          <w:sz w:val="26"/>
        </w:rPr>
        <w:t>ика</w:t>
      </w:r>
      <w:r>
        <w:rPr>
          <w:spacing w:val="-3"/>
          <w:sz w:val="26"/>
        </w:rPr>
        <w:t xml:space="preserve"> </w:t>
      </w:r>
      <w:r>
        <w:rPr>
          <w:sz w:val="26"/>
        </w:rPr>
        <w:t>или коллектива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участников аннулируются.</w:t>
      </w:r>
    </w:p>
    <w:p w14:paraId="609F708A" w14:textId="77777777" w:rsidR="008A61CD" w:rsidRDefault="002A6CF4">
      <w:pPr>
        <w:pStyle w:val="a4"/>
        <w:numPr>
          <w:ilvl w:val="1"/>
          <w:numId w:val="2"/>
        </w:numPr>
        <w:tabs>
          <w:tab w:val="left" w:pos="1281"/>
        </w:tabs>
        <w:spacing w:before="78"/>
        <w:ind w:left="121" w:firstLine="566"/>
        <w:jc w:val="both"/>
        <w:rPr>
          <w:sz w:val="26"/>
        </w:rPr>
      </w:pPr>
      <w:r>
        <w:rPr>
          <w:sz w:val="26"/>
        </w:rPr>
        <w:t>Экспертные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критериям, указанным в Методических рекомендациях, по шкале от «0» до «100»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</w:p>
    <w:p w14:paraId="5FAD38F2" w14:textId="0EE2D842" w:rsidR="008A61CD" w:rsidRDefault="002A6CF4">
      <w:pPr>
        <w:pStyle w:val="a4"/>
        <w:numPr>
          <w:ilvl w:val="1"/>
          <w:numId w:val="2"/>
        </w:numPr>
        <w:tabs>
          <w:tab w:val="left" w:pos="1281"/>
        </w:tabs>
        <w:ind w:right="109" w:firstLine="567"/>
        <w:jc w:val="both"/>
        <w:rPr>
          <w:sz w:val="26"/>
        </w:rPr>
      </w:pPr>
      <w:r>
        <w:rPr>
          <w:sz w:val="26"/>
        </w:rPr>
        <w:t>По результатам оценивания работ выстраивается рейтинговая таблица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убывания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участниками.</w:t>
      </w:r>
      <w:r>
        <w:rPr>
          <w:spacing w:val="1"/>
          <w:sz w:val="26"/>
        </w:rPr>
        <w:t xml:space="preserve"> </w:t>
      </w:r>
    </w:p>
    <w:p w14:paraId="136E7B73" w14:textId="610F4C09" w:rsidR="008A61CD" w:rsidRDefault="002A6CF4">
      <w:pPr>
        <w:pStyle w:val="a4"/>
        <w:numPr>
          <w:ilvl w:val="1"/>
          <w:numId w:val="2"/>
        </w:numPr>
        <w:tabs>
          <w:tab w:val="left" w:pos="1280"/>
        </w:tabs>
        <w:ind w:right="109" w:firstLine="566"/>
        <w:jc w:val="both"/>
        <w:rPr>
          <w:sz w:val="26"/>
        </w:rPr>
      </w:pP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позже,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 w:rsidR="00CE0188">
        <w:rPr>
          <w:sz w:val="26"/>
        </w:rPr>
        <w:t xml:space="preserve">неделю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очного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этапа.</w:t>
      </w:r>
    </w:p>
    <w:p w14:paraId="1082B4F6" w14:textId="22E4EA62" w:rsidR="008A61CD" w:rsidRDefault="002A6CF4">
      <w:pPr>
        <w:pStyle w:val="a4"/>
        <w:numPr>
          <w:ilvl w:val="1"/>
          <w:numId w:val="2"/>
        </w:numPr>
        <w:tabs>
          <w:tab w:val="left" w:pos="1280"/>
        </w:tabs>
        <w:spacing w:before="1"/>
        <w:ind w:right="111" w:firstLine="566"/>
        <w:jc w:val="both"/>
        <w:rPr>
          <w:sz w:val="26"/>
        </w:rPr>
      </w:pPr>
      <w:r>
        <w:rPr>
          <w:sz w:val="26"/>
        </w:rPr>
        <w:t>Апелляция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предусмотрена.</w:t>
      </w:r>
    </w:p>
    <w:p w14:paraId="0164EE1B" w14:textId="77777777" w:rsidR="008A61CD" w:rsidRDefault="008A61CD">
      <w:pPr>
        <w:pStyle w:val="a3"/>
        <w:spacing w:before="5"/>
        <w:ind w:left="0" w:firstLine="0"/>
        <w:jc w:val="left"/>
      </w:pPr>
    </w:p>
    <w:sectPr w:rsidR="008A61CD">
      <w:pgSz w:w="11910" w:h="16840"/>
      <w:pgMar w:top="1040" w:right="740" w:bottom="280" w:left="158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5299" w14:textId="77777777" w:rsidR="002A6CF4" w:rsidRDefault="002A6CF4">
      <w:r>
        <w:separator/>
      </w:r>
    </w:p>
  </w:endnote>
  <w:endnote w:type="continuationSeparator" w:id="0">
    <w:p w14:paraId="3DCB889B" w14:textId="77777777" w:rsidR="002A6CF4" w:rsidRDefault="002A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DAFB" w14:textId="77777777" w:rsidR="002A6CF4" w:rsidRDefault="002A6CF4">
      <w:r>
        <w:separator/>
      </w:r>
    </w:p>
  </w:footnote>
  <w:footnote w:type="continuationSeparator" w:id="0">
    <w:p w14:paraId="71A45E07" w14:textId="77777777" w:rsidR="002A6CF4" w:rsidRDefault="002A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77DC"/>
    <w:multiLevelType w:val="multilevel"/>
    <w:tmpl w:val="EAA0BD7C"/>
    <w:lvl w:ilvl="0">
      <w:start w:val="1"/>
      <w:numFmt w:val="decimal"/>
      <w:lvlText w:val="%1"/>
      <w:lvlJc w:val="left"/>
      <w:pPr>
        <w:ind w:left="12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2853369A"/>
    <w:multiLevelType w:val="multilevel"/>
    <w:tmpl w:val="CD920B80"/>
    <w:lvl w:ilvl="0">
      <w:start w:val="3"/>
      <w:numFmt w:val="decimal"/>
      <w:lvlText w:val="%1"/>
      <w:lvlJc w:val="left"/>
      <w:pPr>
        <w:ind w:left="12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2A6778CB"/>
    <w:multiLevelType w:val="multilevel"/>
    <w:tmpl w:val="A678E9EC"/>
    <w:lvl w:ilvl="0">
      <w:start w:val="2"/>
      <w:numFmt w:val="decimal"/>
      <w:lvlText w:val="%1"/>
      <w:lvlJc w:val="left"/>
      <w:pPr>
        <w:ind w:left="12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2B3F5D3D"/>
    <w:multiLevelType w:val="hybridMultilevel"/>
    <w:tmpl w:val="86EC7608"/>
    <w:lvl w:ilvl="0" w:tplc="96EA3D36">
      <w:start w:val="1"/>
      <w:numFmt w:val="decimal"/>
      <w:lvlText w:val="%1."/>
      <w:lvlJc w:val="left"/>
      <w:pPr>
        <w:ind w:left="3842" w:hanging="2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AF40278">
      <w:numFmt w:val="bullet"/>
      <w:lvlText w:val="•"/>
      <w:lvlJc w:val="left"/>
      <w:pPr>
        <w:ind w:left="4414" w:hanging="267"/>
      </w:pPr>
      <w:rPr>
        <w:rFonts w:hint="default"/>
        <w:lang w:val="ru-RU" w:eastAsia="en-US" w:bidi="ar-SA"/>
      </w:rPr>
    </w:lvl>
    <w:lvl w:ilvl="2" w:tplc="2E6C6856">
      <w:numFmt w:val="bullet"/>
      <w:lvlText w:val="•"/>
      <w:lvlJc w:val="left"/>
      <w:pPr>
        <w:ind w:left="4989" w:hanging="267"/>
      </w:pPr>
      <w:rPr>
        <w:rFonts w:hint="default"/>
        <w:lang w:val="ru-RU" w:eastAsia="en-US" w:bidi="ar-SA"/>
      </w:rPr>
    </w:lvl>
    <w:lvl w:ilvl="3" w:tplc="26BECE92">
      <w:numFmt w:val="bullet"/>
      <w:lvlText w:val="•"/>
      <w:lvlJc w:val="left"/>
      <w:pPr>
        <w:ind w:left="5563" w:hanging="267"/>
      </w:pPr>
      <w:rPr>
        <w:rFonts w:hint="default"/>
        <w:lang w:val="ru-RU" w:eastAsia="en-US" w:bidi="ar-SA"/>
      </w:rPr>
    </w:lvl>
    <w:lvl w:ilvl="4" w:tplc="661A55E4">
      <w:numFmt w:val="bullet"/>
      <w:lvlText w:val="•"/>
      <w:lvlJc w:val="left"/>
      <w:pPr>
        <w:ind w:left="6138" w:hanging="267"/>
      </w:pPr>
      <w:rPr>
        <w:rFonts w:hint="default"/>
        <w:lang w:val="ru-RU" w:eastAsia="en-US" w:bidi="ar-SA"/>
      </w:rPr>
    </w:lvl>
    <w:lvl w:ilvl="5" w:tplc="95BCC4D8">
      <w:numFmt w:val="bullet"/>
      <w:lvlText w:val="•"/>
      <w:lvlJc w:val="left"/>
      <w:pPr>
        <w:ind w:left="6713" w:hanging="267"/>
      </w:pPr>
      <w:rPr>
        <w:rFonts w:hint="default"/>
        <w:lang w:val="ru-RU" w:eastAsia="en-US" w:bidi="ar-SA"/>
      </w:rPr>
    </w:lvl>
    <w:lvl w:ilvl="6" w:tplc="331C49AC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7" w:tplc="C90418C4">
      <w:numFmt w:val="bullet"/>
      <w:lvlText w:val="•"/>
      <w:lvlJc w:val="left"/>
      <w:pPr>
        <w:ind w:left="7862" w:hanging="267"/>
      </w:pPr>
      <w:rPr>
        <w:rFonts w:hint="default"/>
        <w:lang w:val="ru-RU" w:eastAsia="en-US" w:bidi="ar-SA"/>
      </w:rPr>
    </w:lvl>
    <w:lvl w:ilvl="8" w:tplc="8AECEA80">
      <w:numFmt w:val="bullet"/>
      <w:lvlText w:val="•"/>
      <w:lvlJc w:val="left"/>
      <w:pPr>
        <w:ind w:left="8437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44343070"/>
    <w:multiLevelType w:val="hybridMultilevel"/>
    <w:tmpl w:val="F3048C0A"/>
    <w:lvl w:ilvl="0" w:tplc="E3E8EDCA">
      <w:numFmt w:val="bullet"/>
      <w:lvlText w:val="—"/>
      <w:lvlJc w:val="left"/>
      <w:pPr>
        <w:ind w:left="1021" w:hanging="334"/>
      </w:pPr>
      <w:rPr>
        <w:rFonts w:ascii="Segoe UI" w:eastAsia="Segoe UI" w:hAnsi="Segoe UI" w:cs="Segoe UI" w:hint="default"/>
        <w:w w:val="99"/>
        <w:sz w:val="26"/>
        <w:szCs w:val="26"/>
        <w:lang w:val="ru-RU" w:eastAsia="en-US" w:bidi="ar-SA"/>
      </w:rPr>
    </w:lvl>
    <w:lvl w:ilvl="1" w:tplc="F7DC6F8A">
      <w:numFmt w:val="bullet"/>
      <w:lvlText w:val="•"/>
      <w:lvlJc w:val="left"/>
      <w:pPr>
        <w:ind w:left="1876" w:hanging="334"/>
      </w:pPr>
      <w:rPr>
        <w:rFonts w:hint="default"/>
        <w:lang w:val="ru-RU" w:eastAsia="en-US" w:bidi="ar-SA"/>
      </w:rPr>
    </w:lvl>
    <w:lvl w:ilvl="2" w:tplc="7E52ABA8">
      <w:numFmt w:val="bullet"/>
      <w:lvlText w:val="•"/>
      <w:lvlJc w:val="left"/>
      <w:pPr>
        <w:ind w:left="2733" w:hanging="334"/>
      </w:pPr>
      <w:rPr>
        <w:rFonts w:hint="default"/>
        <w:lang w:val="ru-RU" w:eastAsia="en-US" w:bidi="ar-SA"/>
      </w:rPr>
    </w:lvl>
    <w:lvl w:ilvl="3" w:tplc="F4982F16">
      <w:numFmt w:val="bullet"/>
      <w:lvlText w:val="•"/>
      <w:lvlJc w:val="left"/>
      <w:pPr>
        <w:ind w:left="3589" w:hanging="334"/>
      </w:pPr>
      <w:rPr>
        <w:rFonts w:hint="default"/>
        <w:lang w:val="ru-RU" w:eastAsia="en-US" w:bidi="ar-SA"/>
      </w:rPr>
    </w:lvl>
    <w:lvl w:ilvl="4" w:tplc="C4601AB4">
      <w:numFmt w:val="bullet"/>
      <w:lvlText w:val="•"/>
      <w:lvlJc w:val="left"/>
      <w:pPr>
        <w:ind w:left="4446" w:hanging="334"/>
      </w:pPr>
      <w:rPr>
        <w:rFonts w:hint="default"/>
        <w:lang w:val="ru-RU" w:eastAsia="en-US" w:bidi="ar-SA"/>
      </w:rPr>
    </w:lvl>
    <w:lvl w:ilvl="5" w:tplc="D2A249C0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A04C133A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F2121D82">
      <w:numFmt w:val="bullet"/>
      <w:lvlText w:val="•"/>
      <w:lvlJc w:val="left"/>
      <w:pPr>
        <w:ind w:left="7016" w:hanging="334"/>
      </w:pPr>
      <w:rPr>
        <w:rFonts w:hint="default"/>
        <w:lang w:val="ru-RU" w:eastAsia="en-US" w:bidi="ar-SA"/>
      </w:rPr>
    </w:lvl>
    <w:lvl w:ilvl="8" w:tplc="7258F78A">
      <w:numFmt w:val="bullet"/>
      <w:lvlText w:val="•"/>
      <w:lvlJc w:val="left"/>
      <w:pPr>
        <w:ind w:left="787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CD"/>
    <w:rsid w:val="001569EC"/>
    <w:rsid w:val="002A6CF4"/>
    <w:rsid w:val="006360BB"/>
    <w:rsid w:val="008A61CD"/>
    <w:rsid w:val="00924842"/>
    <w:rsid w:val="00A12FC5"/>
    <w:rsid w:val="00C713D7"/>
    <w:rsid w:val="00CE0188"/>
    <w:rsid w:val="00D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2038"/>
  <w15:docId w15:val="{BF4F8799-7487-4398-950D-77DA453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6" w:right="50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1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1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3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1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3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creator>Мама</dc:creator>
  <cp:lastModifiedBy>Евгений Касимов</cp:lastModifiedBy>
  <cp:revision>7</cp:revision>
  <dcterms:created xsi:type="dcterms:W3CDTF">2021-10-04T16:25:00Z</dcterms:created>
  <dcterms:modified xsi:type="dcterms:W3CDTF">2021-10-04T16:34:00Z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2021-10-04T00:00:00Z</vt:filetime>
  </property>
</Properties>
</file>