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2 к Приказу</w:t>
        <w:tab/>
        <w:t xml:space="preserve">«УТВЕРЖДАЮ»</w:t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__________№ _______</w:t>
        <w:tab/>
        <w:t xml:space="preserve">Председатель оргкомитета олимпиады</w:t>
      </w:r>
    </w:p>
    <w:p w:rsidR="00000000" w:rsidDel="00000000" w:rsidP="00000000" w:rsidRDefault="00000000" w:rsidRPr="00000000" w14:paraId="00000003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МАОУ «Гимназия №5» г.Чебоксары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 ИСАЕВА И.В.</w:t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431" w:hanging="43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431" w:hanging="43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РЕГЛАМЕНТ </w:t>
        <w:br w:type="textWrapping"/>
        <w:t xml:space="preserve">проведения Физической олимпиаде памяти Горбенко В.В. в 2018/19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порядок проведения Физической олимпиады памяти Горбенко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567" w:hanging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</w:t>
      </w:r>
      <w:r w:rsidDel="00000000" w:rsidR="00000000" w:rsidRPr="00000000">
        <w:rPr>
          <w:sz w:val="24"/>
          <w:szCs w:val="24"/>
          <w:rtl w:val="0"/>
        </w:rPr>
        <w:t xml:space="preserve">Физической олимпиаде памяти Горбенко В.В.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(далее – Олимпиада) предлагаются задачи по </w:t>
      </w:r>
      <w:r w:rsidDel="00000000" w:rsidR="00000000" w:rsidRPr="00000000">
        <w:rPr>
          <w:sz w:val="24"/>
          <w:szCs w:val="24"/>
          <w:rtl w:val="0"/>
        </w:rPr>
        <w:t xml:space="preserve">физике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Задачи составляются так, чтобы в Олимпиаде могли принимать участие обучающиеся по программам базового и профильного уровня.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567" w:hanging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Олимпиада проводится бесплатно для учащихся 7</w:t>
      </w:r>
      <w:r w:rsidDel="00000000" w:rsidR="00000000" w:rsidRPr="00000000">
        <w:rPr>
          <w:sz w:val="24"/>
          <w:szCs w:val="24"/>
          <w:rtl w:val="0"/>
        </w:rPr>
        <w:t xml:space="preserve">, 8,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9, 10 и 11 классов.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567" w:hanging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Рабочий язык – русский.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567" w:hanging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Инструкция по регистрации для участия в Олимпиаде размещается в сети "Интернет" по адресу: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https://abitu.net/gorbenko_olymp_2019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 (далее –  сайт Олимпиады)</w:t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Регламент проведения отборочного этапа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Отборочный (онла</w:t>
      </w:r>
      <w:r w:rsidDel="00000000" w:rsidR="00000000" w:rsidRPr="00000000">
        <w:rPr>
          <w:sz w:val="24"/>
          <w:szCs w:val="24"/>
          <w:rtl w:val="0"/>
        </w:rPr>
        <w:t xml:space="preserve">йн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этап Олимпиады проводится в период с</w:t>
      </w:r>
      <w:r w:rsidDel="00000000" w:rsidR="00000000" w:rsidRPr="00000000">
        <w:rPr>
          <w:sz w:val="24"/>
          <w:szCs w:val="24"/>
          <w:rtl w:val="0"/>
        </w:rPr>
        <w:t xml:space="preserve"> 21 по 28 апреля 2019 года 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форме интернет-олимпиады.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Для участия в Олимпиаде участникам необходимо зарегистрироваться. Порядок регистрации и правила работы в личных кабинетах участников Олимпиады размещены на сайте Олимпиады.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2.3.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После окончания этапа жюри проводит проверку решений участников. Результаты размещаются на официальном сайте олимпиады.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2.4.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Жюри публикует на официальном сайте Олимпиады граничные баллы, необходимые</w:t>
      </w:r>
      <w:r w:rsidDel="00000000" w:rsidR="00000000" w:rsidRPr="00000000">
        <w:rPr>
          <w:sz w:val="24"/>
          <w:szCs w:val="24"/>
          <w:rtl w:val="0"/>
        </w:rPr>
        <w:t xml:space="preserve"> для участия в заключительном этапе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олимпиады. Данные баллы определяются отдельно по каждому классу. </w:t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Регламент проведения заключительного этапа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Заключительный этап Олимпиады для 7</w:t>
      </w:r>
      <w:r w:rsidDel="00000000" w:rsidR="00000000" w:rsidRPr="00000000">
        <w:rPr>
          <w:sz w:val="24"/>
          <w:szCs w:val="24"/>
          <w:rtl w:val="0"/>
        </w:rPr>
        <w:t xml:space="preserve">, 8,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9, 10 и 11 классов проводится </w:t>
      </w:r>
      <w:r w:rsidDel="00000000" w:rsidR="00000000" w:rsidRPr="00000000">
        <w:rPr>
          <w:sz w:val="24"/>
          <w:szCs w:val="24"/>
          <w:rtl w:val="0"/>
        </w:rPr>
        <w:t xml:space="preserve">5 мая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года. Начало Олимпиады в 10.00.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3.2.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Для участия в заключительном этапе Олимпиады необходимо пройти очную регистрацию.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3.3.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Время и место регистрации участников определяется оргкомитетом</w:t>
      </w:r>
      <w:r w:rsidDel="00000000" w:rsidR="00000000" w:rsidRPr="00000000">
        <w:rPr>
          <w:sz w:val="24"/>
          <w:szCs w:val="24"/>
          <w:rtl w:val="0"/>
        </w:rPr>
        <w:t xml:space="preserve">  и публикуется на сайте Олимпиады.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3.4.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Каждому участнику заключительного этапа выдаётся задание, бланки для выполнения работы.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3.5.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Продолжительность заключительного очного этапа </w:t>
      </w:r>
      <w:r w:rsidDel="00000000" w:rsidR="00000000" w:rsidRPr="00000000">
        <w:rPr>
          <w:sz w:val="24"/>
          <w:szCs w:val="24"/>
          <w:rtl w:val="0"/>
        </w:rPr>
        <w:t xml:space="preserve">составляет 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астрономических часа (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0 минут) для учащихся 7-8 классов</w:t>
      </w:r>
      <w:r w:rsidDel="00000000" w:rsidR="00000000" w:rsidRPr="00000000">
        <w:rPr>
          <w:sz w:val="24"/>
          <w:szCs w:val="24"/>
          <w:rtl w:val="0"/>
        </w:rPr>
        <w:t xml:space="preserve">, и 4 астрономических часа (240 минут) для учащихся 9-11 классов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По окончании отведённого времени участники сдают работы и выходят из аудитории.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3.6.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Во время очного теоретического тура участнику разрешено по необходимости выходить из аудитории не более двух раз в сопровождении дежурного. Все материалы сдаются. Пользоваться во время выхода электронными устройствами, телефоном ЗАПРЕЩАЕТСЯ.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3.7.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Перед проверкой все работы шифруются.</w:t>
        <w:tab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3.8.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не разрешается проносить в аудиторию какие-либо электронные устройства (телефон, КПК,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и т.п.). Лица,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 которых такое устройство будет обнаружено в ходе Олимпиады, удаляются. Работы участников, удалённых за нарушения Положения и Регламента Олимпиады, не проверяются.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3.9.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 аудиториях, в которых участники Олимпиады выполняют задания, во время проведения Олимпиады могут находиться только участники Олимпиады, члены Оргкомитета, Методической комиссии, Жюри, представители организаторов Олимпиады, занятые в проведении Олимпиады. Иные лица, в том числе представители прессы и общественные наблюдатели могут находиться в аудиториях только с разрешения Оргкомитета Олимпиады.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3.10.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Олимпиады во время туров разрешается общаться только с дежурными и членами Оргкомитета.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Заявки на апелляцию принимаются после </w:t>
      </w:r>
      <w:r w:rsidDel="00000000" w:rsidR="00000000" w:rsidRPr="00000000">
        <w:rPr>
          <w:sz w:val="24"/>
          <w:szCs w:val="24"/>
          <w:rtl w:val="0"/>
        </w:rPr>
        <w:t xml:space="preserve">объявления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результатов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После рассмотрения апелляций жюри выносит предложения о составе победителей и призеров Олимпиады и о награждении победителей и призеров дипломами 1, 2 и 3 степени.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3.13.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случае, если факт нарушения участником заключительного этапа Регламента Олимпиады будет установлен после окончания Олимпиады и награждения участников, оргкомитет имеет право дисквалифицировать участника и аннулировать ранее выданный ему диплом победителя или призера Олимпиады.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926" w:hanging="360"/>
      </w:pPr>
      <w:rPr>
        <w:rFonts w:ascii="Times New Roman" w:cs="Times New Roman" w:eastAsia="Times New Roman" w:hAnsi="Times New Roman"/>
        <w:b w:val="1"/>
      </w:rPr>
    </w:lvl>
    <w:lvl w:ilvl="2">
      <w:start w:val="1"/>
      <w:numFmt w:val="decimal"/>
      <w:lvlText w:val="%1.%2.%3."/>
      <w:lvlJc w:val="left"/>
      <w:pPr>
        <w:ind w:left="1852" w:hanging="720"/>
      </w:pPr>
      <w:rPr/>
    </w:lvl>
    <w:lvl w:ilvl="3">
      <w:start w:val="1"/>
      <w:numFmt w:val="decimal"/>
      <w:lvlText w:val="%1.%2.%3.%4."/>
      <w:lvlJc w:val="left"/>
      <w:pPr>
        <w:ind w:left="2418" w:hanging="720"/>
      </w:pPr>
      <w:rPr/>
    </w:lvl>
    <w:lvl w:ilvl="4">
      <w:start w:val="1"/>
      <w:numFmt w:val="decimal"/>
      <w:lvlText w:val="%1.%2.%3.%4.%5."/>
      <w:lvlJc w:val="left"/>
      <w:pPr>
        <w:ind w:left="3344" w:hanging="1080"/>
      </w:pPr>
      <w:rPr/>
    </w:lvl>
    <w:lvl w:ilvl="5">
      <w:start w:val="1"/>
      <w:numFmt w:val="decimal"/>
      <w:lvlText w:val="%1.%2.%3.%4.%5.%6."/>
      <w:lvlJc w:val="left"/>
      <w:pPr>
        <w:ind w:left="3910" w:hanging="1080"/>
      </w:pPr>
      <w:rPr/>
    </w:lvl>
    <w:lvl w:ilvl="6">
      <w:start w:val="1"/>
      <w:numFmt w:val="decimal"/>
      <w:lvlText w:val="%1.%2.%3.%4.%5.%6.%7."/>
      <w:lvlJc w:val="left"/>
      <w:pPr>
        <w:ind w:left="4836" w:hanging="1440"/>
      </w:pPr>
      <w:rPr/>
    </w:lvl>
    <w:lvl w:ilvl="7">
      <w:start w:val="1"/>
      <w:numFmt w:val="decimal"/>
      <w:lvlText w:val="%1.%2.%3.%4.%5.%6.%7.%8."/>
      <w:lvlJc w:val="left"/>
      <w:pPr>
        <w:ind w:left="5402" w:hanging="1439.9999999999995"/>
      </w:pPr>
      <w:rPr/>
    </w:lvl>
    <w:lvl w:ilvl="8">
      <w:start w:val="1"/>
      <w:numFmt w:val="decimal"/>
      <w:lvlText w:val="%1.%2.%3.%4.%5.%6.%7.%8.%9."/>
      <w:lvlJc w:val="left"/>
      <w:pPr>
        <w:ind w:left="6328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bitu.net/gorbenko_olymp_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